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DA72" w14:textId="77777777" w:rsidR="004B6F14" w:rsidRDefault="004B6F14">
      <w:pPr>
        <w:rPr>
          <w:lang w:val="ru-RU"/>
        </w:rPr>
      </w:pPr>
    </w:p>
    <w:p w14:paraId="1128A873" w14:textId="77777777" w:rsidR="00E00380" w:rsidRDefault="00E00380" w:rsidP="00E00380">
      <w:pPr>
        <w:widowControl w:val="0"/>
        <w:spacing w:line="268" w:lineRule="auto"/>
        <w:ind w:left="1" w:right="-1"/>
        <w:rPr>
          <w:b/>
          <w:bCs/>
          <w:color w:val="231F20"/>
          <w:w w:val="107"/>
          <w:sz w:val="19"/>
          <w:szCs w:val="19"/>
          <w:lang w:val="ru-RU"/>
        </w:rPr>
      </w:pPr>
      <w:r>
        <w:rPr>
          <w:b/>
          <w:bCs/>
          <w:color w:val="E96D18"/>
          <w:spacing w:val="4"/>
          <w:w w:val="105"/>
          <w:sz w:val="19"/>
          <w:szCs w:val="19"/>
        </w:rPr>
        <w:t>ДАТА:</w:t>
      </w:r>
      <w:r>
        <w:rPr>
          <w:b/>
          <w:bCs/>
          <w:color w:val="231F20"/>
          <w:w w:val="107"/>
          <w:sz w:val="19"/>
          <w:szCs w:val="19"/>
        </w:rPr>
        <w:t>08 окт. 2023 г.</w:t>
      </w:r>
    </w:p>
    <w:p w14:paraId="39957F1B" w14:textId="77777777" w:rsidR="00E00380" w:rsidRDefault="00E00380" w:rsidP="00E00380">
      <w:pPr>
        <w:widowControl w:val="0"/>
        <w:spacing w:line="268" w:lineRule="auto"/>
        <w:ind w:left="1" w:right="-1"/>
        <w:rPr>
          <w:b/>
          <w:bCs/>
          <w:color w:val="231F20"/>
          <w:spacing w:val="5"/>
          <w:sz w:val="19"/>
          <w:szCs w:val="19"/>
          <w:lang w:val="ru-RU"/>
        </w:rPr>
      </w:pPr>
      <w:proofErr w:type="spellStart"/>
      <w:proofErr w:type="gramStart"/>
      <w:r>
        <w:rPr>
          <w:b/>
          <w:bCs/>
          <w:color w:val="E96D18"/>
          <w:w w:val="117"/>
          <w:sz w:val="19"/>
          <w:szCs w:val="19"/>
        </w:rPr>
        <w:t>СТРАНА:</w:t>
      </w:r>
      <w:r>
        <w:rPr>
          <w:b/>
          <w:bCs/>
          <w:color w:val="231F20"/>
          <w:spacing w:val="5"/>
          <w:sz w:val="19"/>
          <w:szCs w:val="19"/>
        </w:rPr>
        <w:t>Сомали</w:t>
      </w:r>
      <w:proofErr w:type="spellEnd"/>
      <w:proofErr w:type="gramEnd"/>
    </w:p>
    <w:p w14:paraId="4A0B6739" w14:textId="77777777" w:rsidR="00E00380" w:rsidRDefault="00E00380" w:rsidP="00E00380">
      <w:pPr>
        <w:widowControl w:val="0"/>
        <w:spacing w:line="268" w:lineRule="auto"/>
        <w:ind w:left="1" w:right="-1"/>
        <w:rPr>
          <w:color w:val="231F20"/>
          <w:spacing w:val="3"/>
          <w:sz w:val="19"/>
          <w:szCs w:val="19"/>
          <w:lang w:val="ru-RU"/>
        </w:rPr>
      </w:pPr>
      <w:proofErr w:type="spellStart"/>
      <w:proofErr w:type="gramStart"/>
      <w:r>
        <w:rPr>
          <w:b/>
          <w:bCs/>
          <w:color w:val="E96D18"/>
          <w:spacing w:val="4"/>
          <w:sz w:val="19"/>
          <w:szCs w:val="19"/>
        </w:rPr>
        <w:t>ФУНКЦИЯ:</w:t>
      </w:r>
      <w:r>
        <w:rPr>
          <w:color w:val="231F20"/>
          <w:spacing w:val="3"/>
          <w:sz w:val="19"/>
          <w:szCs w:val="19"/>
        </w:rPr>
        <w:t>Строительство</w:t>
      </w:r>
      <w:proofErr w:type="spellEnd"/>
      <w:proofErr w:type="gramEnd"/>
    </w:p>
    <w:p w14:paraId="081C843F" w14:textId="252FC41F" w:rsidR="00E00380" w:rsidRDefault="00E00380" w:rsidP="00E00380">
      <w:pPr>
        <w:widowControl w:val="0"/>
        <w:spacing w:line="268" w:lineRule="auto"/>
        <w:ind w:left="1" w:right="-1"/>
        <w:rPr>
          <w:color w:val="231F20"/>
          <w:spacing w:val="1"/>
          <w:w w:val="107"/>
          <w:sz w:val="19"/>
          <w:szCs w:val="19"/>
          <w:lang w:val="ru-RU"/>
        </w:rPr>
      </w:pPr>
      <w:proofErr w:type="spellStart"/>
      <w:proofErr w:type="gramStart"/>
      <w:r>
        <w:rPr>
          <w:b/>
          <w:bCs/>
          <w:color w:val="E96D18"/>
          <w:spacing w:val="7"/>
          <w:w w:val="117"/>
          <w:sz w:val="19"/>
          <w:szCs w:val="19"/>
        </w:rPr>
        <w:t>ПРИЧИНА:</w:t>
      </w:r>
      <w:r>
        <w:rPr>
          <w:color w:val="231F20"/>
          <w:spacing w:val="1"/>
          <w:w w:val="107"/>
          <w:sz w:val="19"/>
          <w:szCs w:val="19"/>
        </w:rPr>
        <w:t>Не</w:t>
      </w:r>
      <w:proofErr w:type="spellEnd"/>
      <w:proofErr w:type="gramEnd"/>
      <w:r>
        <w:rPr>
          <w:color w:val="231F20"/>
          <w:spacing w:val="1"/>
          <w:w w:val="107"/>
          <w:sz w:val="19"/>
          <w:szCs w:val="19"/>
        </w:rPr>
        <w:t xml:space="preserve"> указано </w:t>
      </w:r>
      <w:r>
        <w:rPr>
          <w:color w:val="231F20"/>
          <w:spacing w:val="1"/>
          <w:w w:val="107"/>
          <w:sz w:val="19"/>
          <w:szCs w:val="19"/>
        </w:rPr>
        <w:t>–</w:t>
      </w:r>
      <w:r>
        <w:rPr>
          <w:color w:val="231F20"/>
          <w:spacing w:val="1"/>
          <w:w w:val="107"/>
          <w:sz w:val="19"/>
          <w:szCs w:val="19"/>
        </w:rPr>
        <w:t xml:space="preserve"> Другое</w:t>
      </w:r>
    </w:p>
    <w:p w14:paraId="373F0EE0" w14:textId="3BB7EEAA" w:rsidR="00E00380" w:rsidRDefault="00E00380" w:rsidP="00E00380">
      <w:pPr>
        <w:widowControl w:val="0"/>
        <w:spacing w:line="268" w:lineRule="auto"/>
        <w:ind w:left="1" w:right="-1"/>
        <w:rPr>
          <w:color w:val="231F20"/>
          <w:spacing w:val="-8"/>
          <w:w w:val="111"/>
          <w:sz w:val="19"/>
          <w:szCs w:val="19"/>
          <w:lang w:val="ru-RU"/>
        </w:rPr>
      </w:pPr>
      <w:proofErr w:type="spellStart"/>
      <w:proofErr w:type="gramStart"/>
      <w:r>
        <w:rPr>
          <w:b/>
          <w:bCs/>
          <w:color w:val="E96D18"/>
          <w:w w:val="105"/>
          <w:sz w:val="19"/>
          <w:szCs w:val="19"/>
        </w:rPr>
        <w:t>АКТИВНОСТЬ:</w:t>
      </w:r>
      <w:r>
        <w:rPr>
          <w:color w:val="231F20"/>
          <w:spacing w:val="-8"/>
          <w:w w:val="111"/>
          <w:sz w:val="19"/>
          <w:szCs w:val="19"/>
        </w:rPr>
        <w:t>Транспорт</w:t>
      </w:r>
      <w:proofErr w:type="spellEnd"/>
      <w:proofErr w:type="gramEnd"/>
      <w:r>
        <w:rPr>
          <w:color w:val="231F20"/>
          <w:spacing w:val="-8"/>
          <w:w w:val="111"/>
          <w:sz w:val="19"/>
          <w:szCs w:val="19"/>
        </w:rPr>
        <w:t xml:space="preserve"> </w:t>
      </w:r>
      <w:r>
        <w:rPr>
          <w:color w:val="231F20"/>
          <w:spacing w:val="-8"/>
          <w:w w:val="111"/>
          <w:sz w:val="19"/>
          <w:szCs w:val="19"/>
        </w:rPr>
        <w:t>–</w:t>
      </w:r>
      <w:r>
        <w:rPr>
          <w:color w:val="231F20"/>
          <w:spacing w:val="-8"/>
          <w:w w:val="111"/>
          <w:sz w:val="19"/>
          <w:szCs w:val="19"/>
        </w:rPr>
        <w:t xml:space="preserve"> наземный</w:t>
      </w:r>
    </w:p>
    <w:p w14:paraId="29A7E79C" w14:textId="348396DB" w:rsidR="00E00380" w:rsidRDefault="00E00380" w:rsidP="00E00380">
      <w:pPr>
        <w:widowControl w:val="0"/>
        <w:spacing w:line="268" w:lineRule="auto"/>
        <w:ind w:left="1" w:right="-1"/>
        <w:rPr>
          <w:color w:val="231F20"/>
          <w:sz w:val="19"/>
          <w:szCs w:val="19"/>
        </w:rPr>
      </w:pPr>
      <w:proofErr w:type="spellStart"/>
      <w:proofErr w:type="gramStart"/>
      <w:r>
        <w:rPr>
          <w:b/>
          <w:bCs/>
          <w:color w:val="E96D18"/>
          <w:spacing w:val="11"/>
          <w:w w:val="116"/>
          <w:sz w:val="19"/>
          <w:szCs w:val="19"/>
        </w:rPr>
        <w:t>ПРАВИЛО:</w:t>
      </w:r>
      <w:r>
        <w:rPr>
          <w:color w:val="231F20"/>
          <w:w w:val="110"/>
          <w:sz w:val="19"/>
          <w:szCs w:val="19"/>
        </w:rPr>
        <w:t>Вождение</w:t>
      </w:r>
      <w:proofErr w:type="spellEnd"/>
      <w:proofErr w:type="gramEnd"/>
    </w:p>
    <w:p w14:paraId="296D024C" w14:textId="77777777" w:rsidR="00E00380" w:rsidRDefault="00E00380" w:rsidP="00E00380">
      <w:pPr>
        <w:widowControl w:val="0"/>
        <w:spacing w:before="113" w:line="240" w:lineRule="auto"/>
        <w:ind w:left="1" w:right="-20"/>
        <w:rPr>
          <w:b/>
          <w:bCs/>
          <w:color w:val="231F20"/>
          <w:sz w:val="19"/>
          <w:szCs w:val="19"/>
        </w:rPr>
      </w:pPr>
      <w:r>
        <w:rPr>
          <w:b/>
          <w:bCs/>
          <w:color w:val="231F20"/>
          <w:spacing w:val="3"/>
          <w:w w:val="108"/>
          <w:sz w:val="19"/>
          <w:szCs w:val="19"/>
        </w:rPr>
        <w:t>ПОВЕСТВОВАНИЕ:</w:t>
      </w:r>
    </w:p>
    <w:p w14:paraId="55FDE10B" w14:textId="77777777" w:rsidR="00E00380" w:rsidRDefault="00E00380" w:rsidP="00E00380">
      <w:pPr>
        <w:spacing w:after="1" w:line="140" w:lineRule="exact"/>
        <w:rPr>
          <w:sz w:val="14"/>
          <w:szCs w:val="14"/>
        </w:rPr>
      </w:pPr>
    </w:p>
    <w:p w14:paraId="07AF4F1F" w14:textId="77777777" w:rsidR="00E00380" w:rsidRDefault="00E00380" w:rsidP="00E00380">
      <w:pPr>
        <w:widowControl w:val="0"/>
        <w:spacing w:line="268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04"/>
          <w:sz w:val="19"/>
          <w:szCs w:val="19"/>
        </w:rPr>
        <w:t>В 16:42, когда арендованный компанией автомобиль возвращался в отель после покупки продуктов для ланч-боксов на следующий день, водитель вильнул, чтобы пропустить ребенка на велосипеде. Автомобиль съехал с дороги, врезался в электрический столб и дважды перевернулся, прежде чем остановиться на боку автомобиля.</w:t>
      </w:r>
    </w:p>
    <w:p w14:paraId="6B7B0FDB" w14:textId="77777777" w:rsidR="00E00380" w:rsidRDefault="00E00380" w:rsidP="00E00380">
      <w:pPr>
        <w:widowControl w:val="0"/>
        <w:spacing w:before="114" w:line="268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1"/>
          <w:sz w:val="19"/>
          <w:szCs w:val="19"/>
        </w:rPr>
        <w:t>Скорость транспортного средства непосредственно перед инцидентом была зафиксирована системой IVMS на уровне 106 км/ч. Максимально допустимая скорость составляет 60 км/ч.</w:t>
      </w:r>
    </w:p>
    <w:p w14:paraId="6B1C3C37" w14:textId="77777777" w:rsidR="00E00380" w:rsidRDefault="00E00380" w:rsidP="00E00380">
      <w:pPr>
        <w:widowControl w:val="0"/>
        <w:spacing w:before="113" w:line="268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1"/>
          <w:sz w:val="19"/>
          <w:szCs w:val="19"/>
        </w:rPr>
        <w:t>Водитель и пассажир (гражданин) вскоре после инцидента были подобраны служебным автомобилем, двигавшимся в противоположном направлении, и доставлены в больницу.</w:t>
      </w:r>
    </w:p>
    <w:p w14:paraId="353F0D55" w14:textId="77777777" w:rsidR="00E00380" w:rsidRDefault="00E00380" w:rsidP="00E00380">
      <w:pPr>
        <w:widowControl w:val="0"/>
        <w:spacing w:before="114"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spacing w:val="6"/>
          <w:sz w:val="19"/>
          <w:szCs w:val="19"/>
        </w:rPr>
        <w:t>Водитель и его пассажир были выписаны из больницы через 3 часа, серьезных травм не зафиксировано.</w:t>
      </w:r>
    </w:p>
    <w:p w14:paraId="4EEF3964" w14:textId="77777777" w:rsidR="00E00380" w:rsidRDefault="00E00380" w:rsidP="00E00380">
      <w:pPr>
        <w:spacing w:after="1" w:line="140" w:lineRule="exact"/>
        <w:ind w:right="-1"/>
        <w:jc w:val="both"/>
        <w:rPr>
          <w:sz w:val="14"/>
          <w:szCs w:val="14"/>
        </w:rPr>
      </w:pPr>
    </w:p>
    <w:p w14:paraId="10ADAF98" w14:textId="77777777" w:rsidR="00E00380" w:rsidRDefault="00E00380" w:rsidP="00E00380">
      <w:pPr>
        <w:widowControl w:val="0"/>
        <w:spacing w:line="240" w:lineRule="auto"/>
        <w:ind w:right="-1"/>
        <w:rPr>
          <w:b/>
          <w:bCs/>
          <w:color w:val="231F20"/>
          <w:spacing w:val="1"/>
          <w:w w:val="98"/>
          <w:sz w:val="19"/>
          <w:szCs w:val="19"/>
          <w:lang w:val="ru-RU"/>
        </w:rPr>
      </w:pPr>
      <w:r>
        <w:rPr>
          <w:color w:val="231F20"/>
          <w:spacing w:val="3"/>
          <w:sz w:val="19"/>
          <w:szCs w:val="19"/>
        </w:rPr>
        <w:t>В день инцидента водитель компании находился на дежурстве (но находился в режиме ожидания), что было связано с низкой активностью ПС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4DCAFFD" wp14:editId="31586DD4">
                <wp:simplePos x="0" y="0"/>
                <wp:positionH relativeFrom="page">
                  <wp:posOffset>3603157</wp:posOffset>
                </wp:positionH>
                <wp:positionV relativeFrom="paragraph">
                  <wp:posOffset>4657</wp:posOffset>
                </wp:positionV>
                <wp:extent cx="11239" cy="128409"/>
                <wp:effectExtent l="0" t="0" r="0" b="0"/>
                <wp:wrapNone/>
                <wp:docPr id="104" name="drawingObject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" cy="128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39" h="128409">
                              <a:moveTo>
                                <a:pt x="11239" y="0"/>
                              </a:moveTo>
                              <a:lnTo>
                                <a:pt x="0" y="128409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5A595F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9BB0CD0" id="drawingObject104" o:spid="_x0000_s1026" style="position:absolute;margin-left:283.7pt;margin-top:.35pt;width:.9pt;height:10.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239,128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" o:allowincell="f" path="m11239,l,128409e" filled="f" strokecolor="#5a595f" strokeweight=".5pt">
                <v:path arrowok="t" textboxrect="0,0,11239,128409"/>
                <w10:wrap anchorx="page"/>
              </v:shape>
            </w:pict>
          </mc:Fallback>
        </mc:AlternateContent>
      </w:r>
      <w:r>
        <w:rPr>
          <w:color w:val="231F20"/>
          <w:spacing w:val="3"/>
          <w:sz w:val="19"/>
          <w:szCs w:val="19"/>
          <w:lang w:val="ru-RU"/>
        </w:rPr>
        <w:t>П.</w:t>
      </w:r>
      <w:r>
        <w:rPr>
          <w:color w:val="231F20"/>
          <w:spacing w:val="3"/>
          <w:sz w:val="19"/>
          <w:szCs w:val="19"/>
          <w:lang w:val="ru-RU"/>
        </w:rPr>
        <w:br/>
      </w:r>
    </w:p>
    <w:p w14:paraId="55EBC004" w14:textId="5ABC9BB1" w:rsidR="00E00380" w:rsidRDefault="00E00380" w:rsidP="00E00380">
      <w:pPr>
        <w:widowControl w:val="0"/>
        <w:spacing w:line="240" w:lineRule="auto"/>
        <w:ind w:right="-1"/>
        <w:jc w:val="both"/>
        <w:rPr>
          <w:b/>
          <w:bCs/>
          <w:color w:val="231F20"/>
          <w:sz w:val="19"/>
          <w:szCs w:val="19"/>
        </w:rPr>
      </w:pPr>
      <w:r>
        <w:rPr>
          <w:b/>
          <w:bCs/>
          <w:color w:val="231F20"/>
          <w:spacing w:val="1"/>
          <w:w w:val="98"/>
          <w:sz w:val="19"/>
          <w:szCs w:val="19"/>
        </w:rPr>
        <w:t>ПОШЛО НЕ ТАК:</w:t>
      </w:r>
    </w:p>
    <w:p w14:paraId="50322AD3" w14:textId="77777777" w:rsidR="00E00380" w:rsidRDefault="00E00380" w:rsidP="00E00380">
      <w:pPr>
        <w:spacing w:after="2" w:line="140" w:lineRule="exact"/>
        <w:ind w:right="-1"/>
        <w:jc w:val="both"/>
        <w:rPr>
          <w:sz w:val="14"/>
          <w:szCs w:val="14"/>
        </w:rPr>
      </w:pPr>
    </w:p>
    <w:p w14:paraId="2FA1C488" w14:textId="77777777" w:rsidR="00E00380" w:rsidRDefault="00E00380" w:rsidP="00E00380">
      <w:pPr>
        <w:widowControl w:val="0"/>
        <w:spacing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spacing w:val="6"/>
          <w:sz w:val="19"/>
          <w:szCs w:val="19"/>
        </w:rPr>
        <w:t>Превышение скорости:</w:t>
      </w:r>
    </w:p>
    <w:p w14:paraId="6BFD741D" w14:textId="77777777" w:rsidR="00E00380" w:rsidRDefault="00E00380" w:rsidP="00E00380">
      <w:pPr>
        <w:spacing w:after="1" w:line="140" w:lineRule="exact"/>
        <w:ind w:right="-1"/>
        <w:jc w:val="both"/>
        <w:rPr>
          <w:sz w:val="14"/>
          <w:szCs w:val="14"/>
        </w:rPr>
      </w:pPr>
    </w:p>
    <w:p w14:paraId="755C6D26" w14:textId="77777777" w:rsidR="00E00380" w:rsidRDefault="00E00380" w:rsidP="00E00380">
      <w:pPr>
        <w:widowControl w:val="0"/>
        <w:spacing w:line="268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1"/>
          <w:sz w:val="19"/>
          <w:szCs w:val="19"/>
        </w:rPr>
        <w:t>Основной непосредственной причиной инцидента стала скорость транспортного средства, зафиксированная на уровне 106 км/ч, что значительно превышает максимально допустимую скорость в 60 км/ч. Такое безрассудное поведение водителя значительно увеличило риск потери управления и столкновения.</w:t>
      </w:r>
    </w:p>
    <w:p w14:paraId="75D44B4E" w14:textId="77777777" w:rsidR="00E00380" w:rsidRDefault="00E00380" w:rsidP="00E00380">
      <w:pPr>
        <w:widowControl w:val="0"/>
        <w:spacing w:before="114"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Неполучение разрешения:</w:t>
      </w:r>
    </w:p>
    <w:p w14:paraId="6C59DCF4" w14:textId="77777777" w:rsidR="00E00380" w:rsidRDefault="00E00380" w:rsidP="00E00380">
      <w:pPr>
        <w:spacing w:after="1" w:line="140" w:lineRule="exact"/>
        <w:ind w:right="-1"/>
        <w:jc w:val="both"/>
        <w:rPr>
          <w:sz w:val="14"/>
          <w:szCs w:val="14"/>
        </w:rPr>
      </w:pPr>
    </w:p>
    <w:p w14:paraId="4E7E72F4" w14:textId="77777777" w:rsidR="00E00380" w:rsidRDefault="00E00380" w:rsidP="00E00380">
      <w:pPr>
        <w:widowControl w:val="0"/>
        <w:spacing w:line="268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1"/>
          <w:sz w:val="19"/>
          <w:szCs w:val="19"/>
        </w:rPr>
        <w:t>Водитель покинул территорию отеля, не получив разрешения. Этот несанкционированный выезд отклонился от установленных процедур и поставил под угрозу подотчетность и надзор, необходимые для безопасной работы.</w:t>
      </w:r>
    </w:p>
    <w:p w14:paraId="640CCD49" w14:textId="77777777" w:rsidR="00E00380" w:rsidRDefault="00E00380" w:rsidP="00E00380">
      <w:pPr>
        <w:widowControl w:val="0"/>
        <w:spacing w:before="113"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07"/>
          <w:sz w:val="19"/>
          <w:szCs w:val="19"/>
        </w:rPr>
        <w:t>Несанкционированный пассажир:</w:t>
      </w:r>
    </w:p>
    <w:p w14:paraId="5A2C50C5" w14:textId="77777777" w:rsidR="00E00380" w:rsidRDefault="00E00380" w:rsidP="00E00380">
      <w:pPr>
        <w:spacing w:after="2" w:line="140" w:lineRule="exact"/>
        <w:ind w:right="-1"/>
        <w:jc w:val="both"/>
        <w:rPr>
          <w:sz w:val="14"/>
          <w:szCs w:val="14"/>
        </w:rPr>
      </w:pPr>
    </w:p>
    <w:p w14:paraId="71237AF1" w14:textId="77777777" w:rsidR="00E00380" w:rsidRDefault="00E00380" w:rsidP="00E00380">
      <w:pPr>
        <w:widowControl w:val="0"/>
        <w:spacing w:line="268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04"/>
          <w:sz w:val="19"/>
          <w:szCs w:val="19"/>
        </w:rPr>
        <w:t>Другим критическим отклонением стал несанкционированный поступок водителя, который позволил третьему пассажиру сесть в служебный автомобиль. Это не только нарушило политику компании, но и добавило отвлекающих факторов и потенциальной угрозы безопасности.</w:t>
      </w:r>
    </w:p>
    <w:p w14:paraId="79306689" w14:textId="77777777" w:rsidR="00E00380" w:rsidRDefault="00E00380" w:rsidP="00E00380">
      <w:pPr>
        <w:widowControl w:val="0"/>
        <w:spacing w:before="113"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spacing w:val="2"/>
          <w:w w:val="115"/>
          <w:sz w:val="19"/>
          <w:szCs w:val="19"/>
        </w:rPr>
        <w:t>Несоблюдение правил использования ремней безопасности:</w:t>
      </w:r>
    </w:p>
    <w:p w14:paraId="50DA80B1" w14:textId="77777777" w:rsidR="00E00380" w:rsidRDefault="00E00380" w:rsidP="00E00380">
      <w:pPr>
        <w:spacing w:after="2" w:line="140" w:lineRule="exact"/>
        <w:ind w:right="-1"/>
        <w:jc w:val="both"/>
        <w:rPr>
          <w:sz w:val="14"/>
          <w:szCs w:val="14"/>
        </w:rPr>
      </w:pPr>
    </w:p>
    <w:p w14:paraId="6987E7EE" w14:textId="77777777" w:rsidR="00E00380" w:rsidRDefault="00E00380" w:rsidP="00E00380">
      <w:pPr>
        <w:widowControl w:val="0"/>
        <w:spacing w:line="268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1"/>
          <w:sz w:val="19"/>
          <w:szCs w:val="19"/>
        </w:rPr>
        <w:t>Неспособность обеспечить использование ремней безопасности как водителем, так и пассажиром значительно увеличила риск получения травм и поставила под угрозу безопасность пассажиров.</w:t>
      </w:r>
    </w:p>
    <w:p w14:paraId="1DD9894D" w14:textId="77777777" w:rsidR="00E00380" w:rsidRDefault="00E00380" w:rsidP="00E00380">
      <w:pPr>
        <w:widowControl w:val="0"/>
        <w:spacing w:before="113"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spacing w:val="7"/>
          <w:sz w:val="19"/>
          <w:szCs w:val="19"/>
        </w:rPr>
        <w:t>Несоблюдение процедур безопасности:</w:t>
      </w:r>
    </w:p>
    <w:p w14:paraId="3D7521C5" w14:textId="77777777" w:rsidR="00E00380" w:rsidRDefault="00E00380" w:rsidP="00E00380">
      <w:pPr>
        <w:spacing w:after="2" w:line="140" w:lineRule="exact"/>
        <w:ind w:right="-1"/>
        <w:jc w:val="both"/>
        <w:rPr>
          <w:sz w:val="14"/>
          <w:szCs w:val="14"/>
        </w:rPr>
      </w:pPr>
    </w:p>
    <w:p w14:paraId="519D5164" w14:textId="77777777" w:rsidR="00E00380" w:rsidRDefault="00E00380" w:rsidP="00E00380">
      <w:pPr>
        <w:widowControl w:val="0"/>
        <w:spacing w:line="268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1"/>
          <w:sz w:val="19"/>
          <w:szCs w:val="19"/>
        </w:rPr>
        <w:t>Водитель не соблюдал процедуры безопасности, в частности те, которые изложены в плане управления поездкой (JMP). Отклонившись от установленных протоколов, водитель поставил под угрозу меры безопасности, призванные снизить риски.</w:t>
      </w:r>
    </w:p>
    <w:p w14:paraId="1B484677" w14:textId="77777777" w:rsidR="00E00380" w:rsidRDefault="00E00380" w:rsidP="00E00380">
      <w:pPr>
        <w:widowControl w:val="0"/>
        <w:spacing w:before="113" w:line="240" w:lineRule="auto"/>
        <w:ind w:left="1" w:right="-1"/>
        <w:jc w:val="both"/>
        <w:rPr>
          <w:b/>
          <w:bCs/>
          <w:color w:val="231F20"/>
          <w:sz w:val="19"/>
          <w:szCs w:val="19"/>
        </w:rPr>
      </w:pPr>
      <w:r>
        <w:rPr>
          <w:b/>
          <w:bCs/>
          <w:color w:val="231F20"/>
          <w:spacing w:val="4"/>
          <w:w w:val="117"/>
          <w:sz w:val="19"/>
          <w:szCs w:val="19"/>
        </w:rPr>
        <w:t>КОРРЕКТИРУЮЩИЕ ДЕЙСТВИЯ И РЕКОМЕНДАЦИИ:</w:t>
      </w:r>
    </w:p>
    <w:p w14:paraId="3EC4149A" w14:textId="77777777" w:rsidR="00E00380" w:rsidRDefault="00E00380" w:rsidP="00E00380">
      <w:pPr>
        <w:widowControl w:val="0"/>
        <w:spacing w:before="85" w:line="327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Подчеркнуть важность строгого соблюдения политик компании и правил вождения, спасающих жизнь. • Перед началом поездки убедиться, что все пассажиры пристегнуты ремнями безопасности.</w:t>
      </w:r>
    </w:p>
    <w:p w14:paraId="03573BD4" w14:textId="77777777" w:rsidR="00E00380" w:rsidRDefault="00E00380" w:rsidP="00E00380">
      <w:pPr>
        <w:widowControl w:val="0"/>
        <w:spacing w:line="268" w:lineRule="auto"/>
        <w:ind w:left="284" w:right="-1" w:hanging="283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Убедитесь, что транспортные средства тщательно проверены перед арендой и перед отправлением в любую поездку, а также что все выявленные дефекты устранены.</w:t>
      </w:r>
    </w:p>
    <w:p w14:paraId="449EEC5D" w14:textId="77777777" w:rsidR="00E00380" w:rsidRDefault="00E00380" w:rsidP="00E00380">
      <w:pPr>
        <w:widowControl w:val="0"/>
        <w:spacing w:before="57" w:line="327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Последовательный мониторинг данных IVMS и оперативное вмешательство при обнаружении отклонений. • Разработка наклеек с правилами поведения на транспортном средстве и стандартных операционных процедур для водителей.</w:t>
      </w:r>
    </w:p>
    <w:p w14:paraId="1FDE760B" w14:textId="77777777" w:rsidR="00E00380" w:rsidRDefault="00E00380" w:rsidP="00E00380">
      <w:pPr>
        <w:widowControl w:val="0"/>
        <w:spacing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Водителям не разрешается подбирать посторонних пассажиров за пределами организации.</w:t>
      </w:r>
    </w:p>
    <w:p w14:paraId="346337B3" w14:textId="77777777" w:rsidR="00E00380" w:rsidRDefault="00E00380" w:rsidP="00E00380">
      <w:pPr>
        <w:widowControl w:val="0"/>
        <w:spacing w:before="84" w:line="327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Водитель должен получить разрешение от отдела безопасности до отправления и регулярно предоставлять отчеты о ходе работ. • Обновлять планы управления поездками и LTMS относительно ограничений по возрасту транспортных средств.</w:t>
      </w:r>
    </w:p>
    <w:p w14:paraId="5D5C8E3D" w14:textId="77777777" w:rsidR="00E00380" w:rsidRDefault="00E00380" w:rsidP="00E00380">
      <w:pPr>
        <w:widowControl w:val="0"/>
        <w:spacing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Внедрить проверочные тесты водителей, которые будут проводиться на протяжении всего проекта.</w:t>
      </w:r>
    </w:p>
    <w:p w14:paraId="42C9AD8D" w14:textId="77777777" w:rsidR="00E00380" w:rsidRDefault="00E00380" w:rsidP="00E00380">
      <w:pPr>
        <w:widowControl w:val="0"/>
        <w:spacing w:before="85"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lastRenderedPageBreak/>
        <w:t>• После обучения защитному вождению проведите повторную подготовку через 6 месяцев.</w:t>
      </w:r>
    </w:p>
    <w:p w14:paraId="4E13C992" w14:textId="77777777" w:rsidR="00E00380" w:rsidRDefault="00E00380" w:rsidP="00E00380">
      <w:pPr>
        <w:spacing w:after="2" w:line="140" w:lineRule="exact"/>
        <w:ind w:right="-1"/>
        <w:jc w:val="both"/>
        <w:rPr>
          <w:sz w:val="14"/>
          <w:szCs w:val="14"/>
        </w:rPr>
      </w:pPr>
    </w:p>
    <w:p w14:paraId="6828CD96" w14:textId="77777777" w:rsidR="00E00380" w:rsidRDefault="00E00380" w:rsidP="00E00380">
      <w:pPr>
        <w:widowControl w:val="0"/>
        <w:spacing w:line="240" w:lineRule="auto"/>
        <w:ind w:left="1" w:right="-1"/>
        <w:jc w:val="both"/>
        <w:rPr>
          <w:b/>
          <w:bCs/>
          <w:color w:val="231F20"/>
          <w:sz w:val="19"/>
          <w:szCs w:val="19"/>
        </w:rPr>
      </w:pPr>
      <w:r>
        <w:rPr>
          <w:b/>
          <w:bCs/>
          <w:color w:val="231F20"/>
          <w:spacing w:val="9"/>
          <w:w w:val="117"/>
          <w:sz w:val="19"/>
          <w:szCs w:val="19"/>
        </w:rPr>
        <w:t>ПРИЧИННЫЕ ФАКТОРЫ:</w:t>
      </w:r>
    </w:p>
    <w:p w14:paraId="1E031F7C" w14:textId="77777777" w:rsidR="00E00380" w:rsidRDefault="00E00380" w:rsidP="00E00380">
      <w:pPr>
        <w:widowControl w:val="0"/>
        <w:spacing w:before="84" w:line="327" w:lineRule="auto"/>
        <w:ind w:right="-1"/>
        <w:jc w:val="both"/>
        <w:rPr>
          <w:color w:val="231F20"/>
          <w:sz w:val="19"/>
          <w:szCs w:val="19"/>
          <w:lang w:val="ru-RU"/>
        </w:rPr>
      </w:pPr>
      <w:r>
        <w:rPr>
          <w:color w:val="E96D18"/>
          <w:spacing w:val="19"/>
          <w:sz w:val="19"/>
          <w:szCs w:val="19"/>
        </w:rPr>
        <w:t>ЛЮДИ (ДЕЙСТВИЯ</w:t>
      </w:r>
      <w:proofErr w:type="gramStart"/>
      <w:r>
        <w:rPr>
          <w:color w:val="E96D18"/>
          <w:spacing w:val="19"/>
          <w:sz w:val="19"/>
          <w:szCs w:val="19"/>
        </w:rPr>
        <w:t>):</w:t>
      </w:r>
      <w:r>
        <w:rPr>
          <w:color w:val="231F20"/>
          <w:sz w:val="19"/>
          <w:szCs w:val="19"/>
        </w:rPr>
        <w:t>Последующие</w:t>
      </w:r>
      <w:proofErr w:type="gramEnd"/>
      <w:r>
        <w:rPr>
          <w:color w:val="231F20"/>
          <w:sz w:val="19"/>
          <w:szCs w:val="19"/>
        </w:rPr>
        <w:t xml:space="preserve"> процедуры: преднамеренное отклонение (отдельным лицом или группой)</w:t>
      </w:r>
    </w:p>
    <w:p w14:paraId="0063F4BF" w14:textId="723608F9" w:rsidR="00E00380" w:rsidRDefault="00E00380" w:rsidP="00E00380">
      <w:pPr>
        <w:widowControl w:val="0"/>
        <w:spacing w:before="84" w:line="327" w:lineRule="auto"/>
        <w:ind w:right="-1"/>
        <w:jc w:val="both"/>
        <w:rPr>
          <w:color w:val="231F20"/>
          <w:sz w:val="19"/>
          <w:szCs w:val="19"/>
        </w:rPr>
      </w:pPr>
      <w:r>
        <w:rPr>
          <w:color w:val="E96D18"/>
          <w:spacing w:val="19"/>
          <w:sz w:val="19"/>
          <w:szCs w:val="19"/>
        </w:rPr>
        <w:t>ЛЮДИ (ДЕЙСТВИЯ</w:t>
      </w:r>
      <w:proofErr w:type="gramStart"/>
      <w:r>
        <w:rPr>
          <w:color w:val="E96D18"/>
          <w:spacing w:val="19"/>
          <w:sz w:val="19"/>
          <w:szCs w:val="19"/>
        </w:rPr>
        <w:t>):</w:t>
      </w:r>
      <w:r>
        <w:rPr>
          <w:color w:val="231F20"/>
          <w:sz w:val="19"/>
          <w:szCs w:val="19"/>
        </w:rPr>
        <w:t>Следующие</w:t>
      </w:r>
      <w:proofErr w:type="gramEnd"/>
      <w:r>
        <w:rPr>
          <w:color w:val="231F20"/>
          <w:sz w:val="19"/>
          <w:szCs w:val="19"/>
        </w:rPr>
        <w:t xml:space="preserve"> процедуры: работа или движение с ненадлежащей скоростью</w:t>
      </w:r>
    </w:p>
    <w:p w14:paraId="15B10387" w14:textId="77777777" w:rsidR="00E00380" w:rsidRDefault="00E00380" w:rsidP="00E00380">
      <w:pPr>
        <w:widowControl w:val="0"/>
        <w:spacing w:line="268" w:lineRule="auto"/>
        <w:ind w:right="-1"/>
        <w:jc w:val="both"/>
        <w:rPr>
          <w:color w:val="231F20"/>
          <w:sz w:val="19"/>
          <w:szCs w:val="19"/>
        </w:rPr>
      </w:pPr>
      <w:r>
        <w:rPr>
          <w:color w:val="E96D18"/>
          <w:spacing w:val="19"/>
          <w:sz w:val="19"/>
          <w:szCs w:val="19"/>
        </w:rPr>
        <w:t>ЛЮДИ (ДЕЙСТВИЯ</w:t>
      </w:r>
      <w:proofErr w:type="gramStart"/>
      <w:r>
        <w:rPr>
          <w:color w:val="E96D18"/>
          <w:spacing w:val="19"/>
          <w:sz w:val="19"/>
          <w:szCs w:val="19"/>
        </w:rPr>
        <w:t>):</w:t>
      </w:r>
      <w:r>
        <w:rPr>
          <w:color w:val="231F20"/>
          <w:spacing w:val="6"/>
          <w:w w:val="107"/>
          <w:sz w:val="19"/>
          <w:szCs w:val="19"/>
        </w:rPr>
        <w:t>Использование</w:t>
      </w:r>
      <w:proofErr w:type="gramEnd"/>
      <w:r>
        <w:rPr>
          <w:color w:val="231F20"/>
          <w:spacing w:val="6"/>
          <w:w w:val="107"/>
          <w:sz w:val="19"/>
          <w:szCs w:val="19"/>
        </w:rPr>
        <w:t xml:space="preserve"> инструментов, оборудования, материалов и продуктов: Неправильное использование/расположение инструментов/оборудования/материалов/продуктов.</w:t>
      </w:r>
    </w:p>
    <w:p w14:paraId="1DDFB32D" w14:textId="77777777" w:rsidR="00E00380" w:rsidRDefault="00E00380" w:rsidP="00E00380">
      <w:pPr>
        <w:widowControl w:val="0"/>
        <w:spacing w:before="57" w:line="327" w:lineRule="auto"/>
        <w:ind w:right="-1"/>
        <w:jc w:val="both"/>
        <w:rPr>
          <w:color w:val="231F20"/>
          <w:spacing w:val="1"/>
          <w:w w:val="109"/>
          <w:sz w:val="19"/>
          <w:szCs w:val="19"/>
          <w:lang w:val="ru-RU"/>
        </w:rPr>
      </w:pPr>
      <w:r>
        <w:rPr>
          <w:color w:val="E96D18"/>
          <w:spacing w:val="19"/>
          <w:sz w:val="19"/>
          <w:szCs w:val="19"/>
        </w:rPr>
        <w:t>ЛЮДИ (ДЕЙСТВИЯ</w:t>
      </w:r>
      <w:proofErr w:type="gramStart"/>
      <w:r>
        <w:rPr>
          <w:color w:val="E96D18"/>
          <w:spacing w:val="19"/>
          <w:sz w:val="19"/>
          <w:szCs w:val="19"/>
        </w:rPr>
        <w:t>):</w:t>
      </w:r>
      <w:r>
        <w:rPr>
          <w:color w:val="231F20"/>
          <w:spacing w:val="1"/>
          <w:w w:val="109"/>
          <w:sz w:val="19"/>
          <w:szCs w:val="19"/>
        </w:rPr>
        <w:t>Невнимательность</w:t>
      </w:r>
      <w:proofErr w:type="gramEnd"/>
      <w:r>
        <w:rPr>
          <w:color w:val="231F20"/>
          <w:spacing w:val="1"/>
          <w:w w:val="109"/>
          <w:sz w:val="19"/>
          <w:szCs w:val="19"/>
        </w:rPr>
        <w:t>/недостаток осознанности: недостаток внимания/отвлечение на другие заботы/стресс</w:t>
      </w:r>
    </w:p>
    <w:p w14:paraId="42E1181A" w14:textId="78DBA897" w:rsidR="00E00380" w:rsidRDefault="00E00380" w:rsidP="00E00380">
      <w:pPr>
        <w:widowControl w:val="0"/>
        <w:spacing w:before="57" w:line="327" w:lineRule="auto"/>
        <w:ind w:right="-1"/>
        <w:jc w:val="both"/>
        <w:rPr>
          <w:color w:val="231F20"/>
          <w:sz w:val="19"/>
          <w:szCs w:val="19"/>
        </w:rPr>
      </w:pPr>
      <w:r>
        <w:rPr>
          <w:color w:val="E96D18"/>
          <w:spacing w:val="18"/>
          <w:sz w:val="19"/>
          <w:szCs w:val="19"/>
        </w:rPr>
        <w:t>ПРОЦЕСС (УСЛОВИЯ</w:t>
      </w:r>
      <w:proofErr w:type="gramStart"/>
      <w:r>
        <w:rPr>
          <w:color w:val="E96D18"/>
          <w:spacing w:val="18"/>
          <w:sz w:val="19"/>
          <w:szCs w:val="19"/>
        </w:rPr>
        <w:t>):</w:t>
      </w:r>
      <w:r>
        <w:rPr>
          <w:color w:val="231F20"/>
          <w:w w:val="98"/>
          <w:sz w:val="19"/>
          <w:szCs w:val="19"/>
        </w:rPr>
        <w:t>Организационная</w:t>
      </w:r>
      <w:proofErr w:type="gramEnd"/>
      <w:r>
        <w:rPr>
          <w:color w:val="231F20"/>
          <w:w w:val="98"/>
          <w:sz w:val="19"/>
          <w:szCs w:val="19"/>
        </w:rPr>
        <w:t>: Неадекватные стандарты/процедуры работы</w:t>
      </w:r>
    </w:p>
    <w:p w14:paraId="50667F48" w14:textId="77777777" w:rsidR="00E00380" w:rsidRDefault="00E00380" w:rsidP="00E00380">
      <w:pPr>
        <w:spacing w:line="240" w:lineRule="exact"/>
        <w:rPr>
          <w:sz w:val="24"/>
          <w:szCs w:val="24"/>
        </w:rPr>
      </w:pPr>
    </w:p>
    <w:p w14:paraId="072DD769" w14:textId="77777777" w:rsidR="00E00380" w:rsidRDefault="00E00380" w:rsidP="00E00380">
      <w:pPr>
        <w:spacing w:line="240" w:lineRule="exact"/>
        <w:rPr>
          <w:sz w:val="24"/>
          <w:szCs w:val="24"/>
        </w:rPr>
      </w:pPr>
    </w:p>
    <w:p w14:paraId="04AD79FD" w14:textId="77777777" w:rsidR="00E00380" w:rsidRPr="00E00380" w:rsidRDefault="00E00380" w:rsidP="00E00380"/>
    <w:p w14:paraId="2D7FB28A" w14:textId="0E2DA426" w:rsidR="00E00380" w:rsidRPr="00E00380" w:rsidRDefault="00E00380" w:rsidP="00E00380">
      <w:pPr>
        <w:widowControl w:val="0"/>
        <w:spacing w:line="240" w:lineRule="auto"/>
        <w:ind w:right="-20"/>
        <w:rPr>
          <w:color w:val="231F20"/>
          <w:spacing w:val="3"/>
          <w:sz w:val="19"/>
          <w:szCs w:val="19"/>
        </w:rPr>
      </w:pPr>
    </w:p>
    <w:p w14:paraId="3B6DADC8" w14:textId="77777777" w:rsidR="00E00380" w:rsidRPr="00E00380" w:rsidRDefault="00E00380" w:rsidP="00E00380">
      <w:pPr>
        <w:rPr>
          <w:sz w:val="19"/>
          <w:szCs w:val="19"/>
          <w:lang w:val="ru-RU"/>
        </w:rPr>
      </w:pPr>
    </w:p>
    <w:p w14:paraId="06827D69" w14:textId="77777777" w:rsidR="00E00380" w:rsidRPr="00E00380" w:rsidRDefault="00E00380" w:rsidP="00E00380">
      <w:pPr>
        <w:rPr>
          <w:sz w:val="19"/>
          <w:szCs w:val="19"/>
          <w:lang w:val="ru-RU"/>
        </w:rPr>
      </w:pPr>
    </w:p>
    <w:p w14:paraId="64EF0391" w14:textId="77777777" w:rsidR="00E00380" w:rsidRPr="00E00380" w:rsidRDefault="00E00380" w:rsidP="00E00380">
      <w:pPr>
        <w:rPr>
          <w:sz w:val="19"/>
          <w:szCs w:val="19"/>
          <w:lang w:val="ru-RU"/>
        </w:rPr>
      </w:pPr>
    </w:p>
    <w:p w14:paraId="1A35CCC7" w14:textId="77777777" w:rsidR="00E00380" w:rsidRDefault="00E00380" w:rsidP="00E00380">
      <w:pPr>
        <w:rPr>
          <w:color w:val="231F20"/>
          <w:spacing w:val="3"/>
          <w:sz w:val="19"/>
          <w:szCs w:val="19"/>
          <w:lang w:val="ru-RU"/>
        </w:rPr>
      </w:pPr>
    </w:p>
    <w:p w14:paraId="54F42DC5" w14:textId="1CFDB973" w:rsidR="00E00380" w:rsidRPr="00E00380" w:rsidRDefault="00E00380" w:rsidP="00E00380">
      <w:pPr>
        <w:tabs>
          <w:tab w:val="center" w:pos="4961"/>
        </w:tabs>
        <w:rPr>
          <w:sz w:val="19"/>
          <w:szCs w:val="19"/>
          <w:lang w:val="ru-RU"/>
        </w:rPr>
        <w:sectPr w:rsidR="00E00380" w:rsidRPr="00E00380" w:rsidSect="00E00380">
          <w:pgSz w:w="11905" w:h="16837"/>
          <w:pgMar w:top="576" w:right="850" w:bottom="0" w:left="1133" w:header="0" w:footer="0" w:gutter="0"/>
          <w:cols w:space="708"/>
        </w:sectPr>
      </w:pPr>
      <w:r>
        <w:rPr>
          <w:sz w:val="19"/>
          <w:szCs w:val="19"/>
          <w:lang w:val="ru-RU"/>
        </w:rPr>
        <w:tab/>
      </w:r>
    </w:p>
    <w:p w14:paraId="4F3C6789" w14:textId="77777777" w:rsidR="00E00380" w:rsidRPr="00E00380" w:rsidRDefault="00E00380"/>
    <w:sectPr w:rsidR="00E00380" w:rsidRPr="00E0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C8"/>
    <w:rsid w:val="004B6F14"/>
    <w:rsid w:val="00A053C8"/>
    <w:rsid w:val="00A65FCC"/>
    <w:rsid w:val="00DE4CAA"/>
    <w:rsid w:val="00E0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03EF"/>
  <w15:chartTrackingRefBased/>
  <w15:docId w15:val="{38F156AF-BFC3-4858-9002-8FD959DE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380"/>
    <w:pPr>
      <w:spacing w:after="0"/>
    </w:pPr>
    <w:rPr>
      <w:rFonts w:ascii="Calibri" w:eastAsia="Calibri" w:hAnsi="Calibri" w:cs="Calibri"/>
      <w:kern w:val="0"/>
      <w:lang w:eastAsia="ru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5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3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3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3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3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3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3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3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5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5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53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53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53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53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53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53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5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05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3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05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53C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053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53C8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053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5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053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5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Tota</dc:creator>
  <cp:keywords/>
  <dc:description/>
  <cp:lastModifiedBy>Tota</cp:lastModifiedBy>
  <cp:revision>2</cp:revision>
  <dcterms:created xsi:type="dcterms:W3CDTF">2025-06-17T07:52:00Z</dcterms:created>
  <dcterms:modified xsi:type="dcterms:W3CDTF">2025-06-17T07:55:00Z</dcterms:modified>
</cp:coreProperties>
</file>